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关于蓬溪食用菌现代农业园区食用菌产业发展总体情况介绍</w:t>
      </w:r>
    </w:p>
    <w:p>
      <w:pPr>
        <w:pStyle w:val="2"/>
        <w:jc w:val="center"/>
        <w:rPr>
          <w:rFonts w:hint="default"/>
          <w:lang w:val="en-US" w:eastAsia="zh-CN"/>
        </w:rPr>
      </w:pPr>
      <w:r>
        <w:rPr>
          <w:rFonts w:hint="eastAsia" w:ascii="楷体_GB2312" w:hAnsi="楷体_GB2312" w:eastAsia="楷体_GB2312" w:cs="楷体_GB2312"/>
          <w:sz w:val="32"/>
          <w:szCs w:val="32"/>
          <w:lang w:val="en-US" w:eastAsia="zh-CN"/>
        </w:rPr>
        <w:t>（2023年8月）</w:t>
      </w:r>
    </w:p>
    <w:p>
      <w:pPr>
        <w:pStyle w:val="4"/>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蓬溪食用菌现代农业园区</w:t>
      </w:r>
      <w:bookmarkStart w:id="0" w:name="_GoBack"/>
      <w:bookmarkEnd w:id="0"/>
      <w:r>
        <w:rPr>
          <w:rFonts w:hint="eastAsia" w:ascii="仿宋_GB2312" w:hAnsi="仿宋_GB2312" w:eastAsia="仿宋_GB2312" w:cs="仿宋_GB2312"/>
          <w:color w:val="000000"/>
          <w:sz w:val="32"/>
          <w:szCs w:val="32"/>
        </w:rPr>
        <w:t>于2012年启动建设，位于绵遂高速公路红江出口和蓬红路交汇处，距县城30公里，按照“一园两片多基地”规划布局，涵盖了食用菌现代农业产业园、天福红江食用菌工厂化生产片区、金桥绿色食品加工片区，园区培育了琪英菌业、美宁食品、弘兴荣食品、绿然集团等龙头企业30户（省级1个，市级6个）。</w:t>
      </w:r>
      <w:r>
        <w:rPr>
          <w:rFonts w:hint="eastAsia" w:ascii="仿宋_GB2312" w:hAnsi="仿宋_GB2312" w:eastAsia="仿宋_GB2312" w:cs="仿宋_GB2312"/>
          <w:color w:val="000000"/>
          <w:sz w:val="32"/>
          <w:szCs w:val="32"/>
          <w:lang w:val="en-US" w:eastAsia="zh-CN"/>
        </w:rPr>
        <w:t>截至</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园区建成食用菌工厂化生产车间80万平方米，日产食用菌400余吨，其中琪英杏鲍菇日产230吨，虫草花50吨，鹿茸菇10吨，年产量4.2万吨；骆峰菌业日产黄色金针菇60吨，年产量2.2万吨；鑫中宇日产金耳15吨，姬菇、袖珍菇15吨，年产量1.08万吨。2022年</w:t>
      </w:r>
      <w:r>
        <w:rPr>
          <w:rFonts w:hint="eastAsia" w:ascii="仿宋_GB2312" w:hAnsi="仿宋_GB2312" w:eastAsia="仿宋_GB2312" w:cs="仿宋_GB2312"/>
          <w:color w:val="000000"/>
          <w:sz w:val="32"/>
          <w:szCs w:val="32"/>
        </w:rPr>
        <w:t>园区</w:t>
      </w:r>
      <w:r>
        <w:rPr>
          <w:rFonts w:hint="eastAsia" w:ascii="仿宋_GB2312" w:hAnsi="仿宋_GB2312" w:eastAsia="仿宋_GB2312" w:cs="仿宋_GB2312"/>
          <w:color w:val="000000"/>
          <w:sz w:val="32"/>
          <w:szCs w:val="32"/>
          <w:lang w:val="en-US" w:eastAsia="zh-CN"/>
        </w:rPr>
        <w:t>综合</w:t>
      </w:r>
      <w:r>
        <w:rPr>
          <w:rFonts w:hint="eastAsia" w:ascii="仿宋_GB2312" w:hAnsi="仿宋_GB2312" w:eastAsia="仿宋_GB2312" w:cs="仿宋_GB2312"/>
          <w:color w:val="000000"/>
          <w:sz w:val="32"/>
          <w:szCs w:val="32"/>
        </w:rPr>
        <w:t>总产值</w:t>
      </w:r>
      <w:r>
        <w:rPr>
          <w:rFonts w:hint="eastAsia" w:ascii="仿宋_GB2312" w:hAnsi="仿宋_GB2312" w:eastAsia="仿宋_GB2312" w:cs="仿宋_GB2312"/>
          <w:color w:val="000000"/>
          <w:sz w:val="32"/>
          <w:szCs w:val="32"/>
          <w:lang w:val="en-US" w:eastAsia="zh-CN"/>
        </w:rPr>
        <w:t>30.2</w:t>
      </w:r>
      <w:r>
        <w:rPr>
          <w:rFonts w:hint="eastAsia" w:ascii="仿宋_GB2312" w:hAnsi="仿宋_GB2312" w:eastAsia="仿宋_GB2312" w:cs="仿宋_GB2312"/>
          <w:color w:val="000000"/>
          <w:sz w:val="32"/>
          <w:szCs w:val="32"/>
        </w:rPr>
        <w:t>亿元（主导产业总产值</w:t>
      </w:r>
      <w:r>
        <w:rPr>
          <w:rFonts w:hint="eastAsia" w:ascii="仿宋_GB2312" w:hAnsi="仿宋_GB2312" w:cs="仿宋_GB2312"/>
          <w:color w:val="000000"/>
          <w:sz w:val="32"/>
          <w:szCs w:val="32"/>
        </w:rPr>
        <w:t>21.42</w:t>
      </w:r>
      <w:r>
        <w:rPr>
          <w:rFonts w:hint="eastAsia" w:ascii="仿宋_GB2312" w:hAnsi="仿宋_GB2312" w:eastAsia="仿宋_GB2312" w:cs="仿宋_GB2312"/>
          <w:color w:val="000000"/>
          <w:sz w:val="32"/>
          <w:szCs w:val="32"/>
        </w:rPr>
        <w:t>亿元，占比</w:t>
      </w:r>
      <w:r>
        <w:rPr>
          <w:rFonts w:hint="eastAsia" w:ascii="仿宋_GB2312" w:hAnsi="仿宋_GB2312" w:eastAsia="仿宋_GB2312" w:cs="仿宋_GB2312"/>
          <w:color w:val="000000"/>
          <w:sz w:val="32"/>
          <w:szCs w:val="32"/>
          <w:lang w:val="en-US" w:eastAsia="zh-CN"/>
        </w:rPr>
        <w:t>70.93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2023年1-6月，综合产值达16亿元。</w:t>
      </w:r>
      <w:r>
        <w:rPr>
          <w:rFonts w:hint="eastAsia" w:ascii="仿宋_GB2312" w:hAnsi="仿宋_GB2312" w:eastAsia="仿宋_GB2312" w:cs="仿宋_GB2312"/>
          <w:color w:val="000000"/>
          <w:sz w:val="32"/>
          <w:szCs w:val="32"/>
        </w:rPr>
        <w:t>园区先后成功创建为国家农村产业融合发展示范园、全国农村创业创新园区、省级四星级现代农业园区、四川省现代农业产业融合示范园区、四川省示范农业主题公园。原农业部常务副部长刘成果、农业农村部农村社会事业促进司副司长何斌等部领导及省长黄强和李云泽、廖建宇、于立军、尧期丹等省领导先后视察园区工作并给予充分肯定。人民日报、央视《新闻联播》《焦点访谈》等先后多次专题报道园区建设工作经验。</w:t>
      </w:r>
    </w:p>
    <w:p>
      <w:pPr>
        <w:keepNext w:val="0"/>
        <w:keepLines w:val="0"/>
        <w:pageBreakBefore w:val="0"/>
        <w:widowControl w:val="0"/>
        <w:kinsoku/>
        <w:wordWrap/>
        <w:topLinePunct w:val="0"/>
        <w:autoSpaceDE/>
        <w:autoSpaceDN/>
        <w:bidi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今年6月，我县成功举办了</w:t>
      </w:r>
      <w:r>
        <w:rPr>
          <w:rFonts w:hint="eastAsia" w:ascii="仿宋_GB2312" w:hAnsi="仿宋_GB2312" w:eastAsia="仿宋_GB2312" w:cs="仿宋_GB2312"/>
          <w:sz w:val="32"/>
          <w:szCs w:val="32"/>
          <w:lang w:val="en-US" w:eastAsia="zh-CN"/>
        </w:rPr>
        <w:t>中国·蓬溪第二十二届全国食用菌新产品新技术博览会，该次菌博会成效显著。一是成功邀请院士2位，邀请部级领导3位，邀请专家学者10位，邀请省厅领10位（含农业部在职领导王莉），李江书记、会英市长同时出席会议；二是邀请了驻华商会贸易代表和京东电商、格力集团、北京必洁仕环保新技术开发有限责任公司等知名企业20余家；三是会议当天，直播观看人数达150万人，发布视频10个，视频点击量达300万人次。四川电视台进行了专题报道，</w:t>
      </w:r>
      <w:r>
        <w:rPr>
          <w:rFonts w:hint="eastAsia" w:ascii="仿宋_GB2312" w:hAnsi="仿宋_GB2312" w:eastAsia="仿宋_GB2312" w:cs="仿宋_GB2312"/>
          <w:sz w:val="32"/>
          <w:szCs w:val="32"/>
        </w:rPr>
        <w:t>央视网、新华网、人民网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新浪、网易、搜狐等</w:t>
      </w:r>
      <w:r>
        <w:rPr>
          <w:rFonts w:hint="eastAsia" w:ascii="仿宋_GB2312" w:hAnsi="仿宋_GB2312" w:eastAsia="仿宋_GB2312" w:cs="仿宋_GB2312"/>
          <w:sz w:val="32"/>
          <w:szCs w:val="32"/>
          <w:lang w:eastAsia="zh-CN"/>
        </w:rPr>
        <w:t>权威</w:t>
      </w:r>
      <w:r>
        <w:rPr>
          <w:rFonts w:hint="eastAsia" w:ascii="仿宋_GB2312" w:hAnsi="仿宋_GB2312" w:eastAsia="仿宋_GB2312" w:cs="仿宋_GB2312"/>
          <w:sz w:val="32"/>
          <w:szCs w:val="32"/>
        </w:rPr>
        <w:t>新闻网站</w:t>
      </w:r>
      <w:r>
        <w:rPr>
          <w:rFonts w:hint="eastAsia" w:ascii="仿宋_GB2312" w:hAnsi="仿宋_GB2312" w:eastAsia="仿宋_GB2312" w:cs="仿宋_GB2312"/>
          <w:sz w:val="32"/>
          <w:szCs w:val="32"/>
          <w:lang w:eastAsia="zh-CN"/>
        </w:rPr>
        <w:t>高度关注并大力宣传，发布新闻</w:t>
      </w:r>
      <w:r>
        <w:rPr>
          <w:rFonts w:hint="eastAsia" w:ascii="仿宋_GB2312" w:hAnsi="仿宋_GB2312" w:eastAsia="仿宋_GB2312" w:cs="仿宋_GB2312"/>
          <w:sz w:val="32"/>
          <w:szCs w:val="32"/>
          <w:lang w:val="en-US" w:eastAsia="zh-CN"/>
        </w:rPr>
        <w:t>30篇；四是会上，</w:t>
      </w:r>
      <w:r>
        <w:rPr>
          <w:rFonts w:hint="eastAsia" w:ascii="仿宋_GB2312" w:hAnsi="仿宋_GB2312" w:eastAsia="仿宋_GB2312" w:cs="仿宋_GB2312"/>
          <w:sz w:val="32"/>
          <w:szCs w:val="32"/>
          <w:lang w:eastAsia="zh-CN"/>
        </w:rPr>
        <w:t>我县与</w:t>
      </w:r>
      <w:r>
        <w:rPr>
          <w:rFonts w:hint="eastAsia" w:ascii="仿宋_GB2312" w:hAnsi="仿宋_GB2312" w:eastAsia="仿宋_GB2312" w:cs="仿宋_GB2312"/>
          <w:sz w:val="32"/>
          <w:szCs w:val="32"/>
          <w:lang w:val="en-US" w:eastAsia="zh-CN"/>
        </w:rPr>
        <w:t>3家预制菜生产企业、2家食用菌工厂化生产企业和1家食用菌大棚层架式食用菌种植企业签订了意向投资合作协议，</w:t>
      </w:r>
      <w:r>
        <w:rPr>
          <w:rFonts w:hint="eastAsia" w:ascii="仿宋_GB2312" w:hAnsi="仿宋_GB2312" w:eastAsia="仿宋_GB2312" w:cs="仿宋_GB2312"/>
          <w:sz w:val="32"/>
          <w:szCs w:val="32"/>
          <w:lang w:eastAsia="zh-CN"/>
        </w:rPr>
        <w:t>总投资约</w:t>
      </w:r>
      <w:r>
        <w:rPr>
          <w:rFonts w:hint="eastAsia" w:ascii="仿宋_GB2312" w:hAnsi="仿宋_GB2312" w:eastAsia="仿宋_GB2312" w:cs="仿宋_GB2312"/>
          <w:sz w:val="32"/>
          <w:szCs w:val="32"/>
          <w:lang w:val="en-US" w:eastAsia="zh-CN"/>
        </w:rPr>
        <w:t>10.9亿元。会后，京东、云南丽江中源绿色食品有限公司等15家企业合作投资意向强烈，其中3家企业带队实地考察，11家电话咨询,7月11日京东生鲜就仓储物流、电商平台建设合作事项进行了深入交流。目前，到我县农业园区考察的省内外党政团体</w:t>
      </w:r>
      <w:r>
        <w:rPr>
          <w:rFonts w:hint="eastAsia" w:ascii="仿宋_GB2312" w:hAnsi="仿宋_GB2312" w:eastAsia="仿宋_GB2312" w:cs="仿宋_GB2312"/>
          <w:color w:val="auto"/>
          <w:sz w:val="32"/>
          <w:szCs w:val="32"/>
          <w:u w:val="none"/>
          <w:lang w:val="en-US" w:eastAsia="zh-CN"/>
        </w:rPr>
        <w:t>20</w:t>
      </w:r>
      <w:r>
        <w:rPr>
          <w:rFonts w:hint="eastAsia" w:ascii="仿宋_GB2312" w:hAnsi="仿宋_GB2312" w:eastAsia="仿宋_GB2312" w:cs="仿宋_GB2312"/>
          <w:sz w:val="32"/>
          <w:szCs w:val="32"/>
          <w:lang w:val="en-US" w:eastAsia="zh-CN"/>
        </w:rPr>
        <w:t>个。该次菌博会，省内外政府部门、企业、协会等电话感谢、微信留言感谢达50余人次，辽宁省食用菌协会进行了书面感谢，对该次菌博会高度赞赏。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下步，我县围绕产业发展助力乡村振兴和聚焦食用菌产业集群发展，打造中国菌都，以争创省五星级现代农业园区和国家现代农业产业园为契机，加强院地合作，做好人才引领，增强科技赋能，调整产业结构，强化食用菌特色品牌建设，完善联农机制，创新驱动食用菌产业发展，走好助农增收“最后一公里路”。</w:t>
      </w:r>
    </w:p>
    <w:p>
      <w:pPr>
        <w:pStyle w:val="2"/>
        <w:keepNext w:val="0"/>
        <w:keepLines w:val="0"/>
        <w:pageBreakBefore w:val="0"/>
        <w:widowControl w:val="0"/>
        <w:kinsoku/>
        <w:wordWrap/>
        <w:topLinePunct w:val="0"/>
        <w:autoSpaceDE/>
        <w:autoSpaceDN/>
        <w:bidi w:val="0"/>
        <w:spacing w:line="576" w:lineRule="exact"/>
        <w:textAlignment w:val="auto"/>
        <w:rPr>
          <w:rFonts w:hint="default"/>
          <w:lang w:val="en-US" w:eastAsia="zh-CN"/>
        </w:rPr>
      </w:pPr>
    </w:p>
    <w:sectPr>
      <w:pgSz w:w="11906" w:h="16838"/>
      <w:pgMar w:top="1440" w:right="1463" w:bottom="1213"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jZTZiYzQ1M2NmYWMwMmQzMzJiNGQ2MjhjZjA2ZjgifQ=="/>
  </w:docVars>
  <w:rsids>
    <w:rsidRoot w:val="07746228"/>
    <w:rsid w:val="07746228"/>
    <w:rsid w:val="1F7A72D9"/>
    <w:rsid w:val="2DB0762A"/>
    <w:rsid w:val="70A57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qFormat/>
    <w:uiPriority w:val="99"/>
    <w:pPr>
      <w:spacing w:after="120"/>
      <w:ind w:left="420" w:leftChars="200"/>
    </w:pPr>
  </w:style>
  <w:style w:type="paragraph" w:styleId="4">
    <w:name w:val="Normal Indent"/>
    <w:basedOn w:val="1"/>
    <w:qFormat/>
    <w:uiPriority w:val="99"/>
    <w:pPr>
      <w:ind w:firstLine="420" w:firstLineChars="200"/>
    </w:pPr>
  </w:style>
  <w:style w:type="paragraph" w:styleId="5">
    <w:name w:val="index 6"/>
    <w:basedOn w:val="1"/>
    <w:next w:val="1"/>
    <w:semiHidden/>
    <w:qFormat/>
    <w:uiPriority w:val="0"/>
    <w:pPr>
      <w:spacing w:before="100" w:beforeAutospacing="1" w:after="100" w:afterAutospacing="1"/>
      <w:ind w:left="1000" w:leftChars="1000"/>
    </w:pPr>
  </w:style>
  <w:style w:type="paragraph" w:customStyle="1" w:styleId="8">
    <w:name w:val="Default"/>
    <w:basedOn w:val="1"/>
    <w:next w:val="5"/>
    <w:qFormat/>
    <w:uiPriority w:val="0"/>
    <w:pPr>
      <w:autoSpaceDE w:val="0"/>
      <w:autoSpaceDN w:val="0"/>
      <w:adjustRightInd w:val="0"/>
      <w:jc w:val="left"/>
    </w:pPr>
    <w:rPr>
      <w:rFonts w:ascii="宋体" w:hAnsi="Times New Roman" w:cs="宋体"/>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2418</Words>
  <Characters>2463</Characters>
  <Lines>0</Lines>
  <Paragraphs>0</Paragraphs>
  <TotalTime>14</TotalTime>
  <ScaleCrop>false</ScaleCrop>
  <LinksUpToDate>false</LinksUpToDate>
  <CharactersWithSpaces>2469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2023-08-14T00:54:00Z</dcterms:created>
  <dc:creator>Administrator</dc:creator>
  <cp:lastModifiedBy>橙子</cp:lastModifiedBy>
  <dcterms:modified xsi:type="dcterms:W3CDTF">2023-08-15T02:45:07Z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F2F1B7E8A993490496D4324EECA1C6B3_13</vt:lpwstr>
  </property>
</Properties>
</file>