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710"/>
        <w:gridCol w:w="1322"/>
        <w:gridCol w:w="1463"/>
        <w:gridCol w:w="1157"/>
        <w:gridCol w:w="4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附件：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8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企业经济运行情况表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876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表1</w:t>
            </w:r>
            <w:r>
              <w:rPr>
                <w:rFonts w:hint="default" w:ascii="黑体" w:hAnsi="黑体" w:eastAsia="黑体" w:cs="宋体"/>
                <w:kern w:val="0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基本情况表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所有权性质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总经理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固定电话和手机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网址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固定电话和手机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center"/>
        <w:rPr>
          <w:rFonts w:hint="eastAsia"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br w:type="page"/>
      </w:r>
    </w:p>
    <w:tbl>
      <w:tblPr>
        <w:tblStyle w:val="4"/>
        <w:tblW w:w="87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426"/>
        <w:gridCol w:w="1318"/>
        <w:gridCol w:w="2286"/>
        <w:gridCol w:w="961"/>
        <w:gridCol w:w="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76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表2 企业类型、资信及上市情况表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信用等级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期末贷款余额（万元） 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资产负债率（%）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是否为上市公司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上市时间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上市地点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累计上市融资额（亿元）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注：企业类型分类，生产加工、市场流通、信息科技、设施装备、生产服务、专业批发市场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hint="eastAsia" w:ascii="黑体" w:hAnsi="黑体" w:eastAsia="黑体" w:cs="宋体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4"/>
          <w:cols w:space="425" w:num="1"/>
          <w:docGrid w:type="lines" w:linePitch="312" w:charSpace="0"/>
        </w:sectPr>
      </w:pPr>
    </w:p>
    <w:tbl>
      <w:tblPr>
        <w:tblStyle w:val="4"/>
        <w:tblW w:w="87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143"/>
        <w:gridCol w:w="1370"/>
        <w:gridCol w:w="2517"/>
        <w:gridCol w:w="961"/>
        <w:gridCol w:w="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表3 经济规模及效益情况表（一）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4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资产总额（万元） 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其中：固定资产（万元） 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销售收入或交易额（万元）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成本利润率（%）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销售利润率（%）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税后利润（万元）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上缴税金总额（万元）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其中：上缴增值税（万元）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其中：上缴所得税（万元）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r>
        <w:br w:type="page"/>
      </w:r>
      <w:bookmarkStart w:id="0" w:name="_GoBack"/>
      <w:bookmarkEnd w:id="0"/>
    </w:p>
    <w:tbl>
      <w:tblPr>
        <w:tblStyle w:val="4"/>
        <w:tblW w:w="83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56"/>
        <w:gridCol w:w="1076"/>
        <w:gridCol w:w="1641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34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表3 经济规模及效益情况表（二）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增值税减免额（万元）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所得税减免额（万元）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其他税费减免额（万元）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获得财政扶持资金总额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企业职工人数（人） 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其中:季节性用工（人） 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企业工资福利总额（万元） 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其中：季节性用工工资福利总额（万元） 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r>
        <w:br w:type="page"/>
      </w:r>
    </w:p>
    <w:tbl>
      <w:tblPr>
        <w:tblStyle w:val="4"/>
        <w:tblW w:w="83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68"/>
        <w:gridCol w:w="1084"/>
        <w:gridCol w:w="2032"/>
        <w:gridCol w:w="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4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表4 主营产品营销及出口情况表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主营产品名称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主营产品销售收入或交易额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主营产品产销率（%）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主营产品出口额（万美元）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出口国家（地区）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主营产品中销售额排第一的产品类别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该类别产品销售收入或交易额（万元）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主营产品中销售额排第二的产品类别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该类别产品销售收入或交易额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主营产品中销售额排第三的产品类别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该类别产品销售收入或交易额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r>
        <w:br w:type="page"/>
      </w:r>
    </w:p>
    <w:tbl>
      <w:tblPr>
        <w:tblStyle w:val="4"/>
        <w:tblW w:w="83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68"/>
        <w:gridCol w:w="1084"/>
        <w:gridCol w:w="2032"/>
        <w:gridCol w:w="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34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表5 主营产品加工情况表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主营产品中加工量排第一的农产品类别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该类别农产品加工转化量（吨）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主营产品中加工量排第二的农产品类别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该类别农产品加工转化量（吨）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主营产品中加工量排第三的农产品类别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该类别农产品加工转化量（吨）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8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注：农产品类别，稻谷、小麦、玉米、油料、棉花、糖料、蔬菜、水果、猪、禽、原料奶、水产品。</w:t>
            </w:r>
          </w:p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</w:tbl>
    <w:p>
      <w:r>
        <w:br w:type="page"/>
      </w:r>
    </w:p>
    <w:p/>
    <w:tbl>
      <w:tblPr>
        <w:tblStyle w:val="4"/>
        <w:tblW w:w="84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56"/>
        <w:gridCol w:w="1076"/>
        <w:gridCol w:w="1630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41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表5 带动基地情况表（一）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自建基地种植面积（亩）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自建基地牲畜饲养量（头）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自建基地禽类饲养量（只）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自建基地水产养殖面积（亩）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订单基地种植面积（亩）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订单基地牲畜饲养量（头）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订单基地禽类饲养量（只）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订单基地水产养殖面积（亩）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r>
        <w:br w:type="page"/>
      </w:r>
    </w:p>
    <w:tbl>
      <w:tblPr>
        <w:tblStyle w:val="4"/>
        <w:tblW w:w="83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68"/>
        <w:gridCol w:w="1296"/>
        <w:gridCol w:w="1659"/>
        <w:gridCol w:w="1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表5 带动基地情况表（二）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4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3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其他方式带动种植面积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（亩）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其他方式带动牲畜饲养量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（头）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其他方式带动禽类饲养量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（只）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其他方式带动水产养殖面积（亩）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获得“三品一标”认证的种植基地面积（亩）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获得“三品一标”认证的牲畜饲养量（头）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获得“三品一标”认证的禽类饲养量（只）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获得“三品一标”认证的水产养殖面积（亩）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center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br w:type="page"/>
      </w:r>
    </w:p>
    <w:tbl>
      <w:tblPr>
        <w:tblStyle w:val="4"/>
        <w:tblW w:w="84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56"/>
        <w:gridCol w:w="1076"/>
        <w:gridCol w:w="1598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表5 带动基地情况表（三）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获得出口备案的种植基地面积（亩）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获得出口备案的牲畜饲养量（头）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获得出口备案的禽类饲养量（只）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获得出口备案的水产养殖面积（亩）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主要原料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自建基地和订单基地所在省、市、县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自建基地提供的主要原料货值（万元）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通过订单基地采购主要原料的金额（万元）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通过其他方式采购主要原料的金额（万元）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r>
        <w:br w:type="page"/>
      </w:r>
    </w:p>
    <w:tbl>
      <w:tblPr>
        <w:tblStyle w:val="4"/>
        <w:tblW w:w="83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56"/>
        <w:gridCol w:w="1076"/>
        <w:gridCol w:w="1673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表6  带动农户情况表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合同联结带动农户数（户）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按合同价收购农产品比按市场价多向农户支付的金额（万元）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合作联结带动农户数（户）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通过合作方式向农户返还的利润（万元）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股份合作联结带动农户数（户）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农户参与股份合作的出资方式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农户参与股份合作的出资金额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企业向农户支付的保底收益（万元）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企业向农户支付的股份分红（万元）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表6  带动农户情况表（二）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其它方式带动农户数（户）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企业租赁农户土地支付的租金（万元）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企业直接联结带动的农民合作社数量（家）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企业直接联结带动的家庭农场数量（家）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r>
        <w:br w:type="page"/>
      </w:r>
    </w:p>
    <w:tbl>
      <w:tblPr>
        <w:tblStyle w:val="4"/>
        <w:tblW w:w="83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56"/>
        <w:gridCol w:w="1076"/>
        <w:gridCol w:w="1673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表7 科技创新及质量情况表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是否建有专门研发机构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是否建有专门质检机构并通过计量认证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是否获得省级以上科技奖励或荣誉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企业科技研发人员数量（人）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企业科技推广人员数量（人）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企业科技研发投入（万元）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企业科技推广投入（万元）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是否建有企业质量管理制度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通过ISO9000、HACCP、GAP、GMP等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质量认证情况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企业质检、认证、检疫等与保障产品质量安全相关的支出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（万元）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注：获各类认证和荣誉的，请附相关证明材料。</w:t>
            </w:r>
          </w:p>
        </w:tc>
      </w:tr>
    </w:tbl>
    <w:p>
      <w:r>
        <w:br w:type="page"/>
      </w:r>
    </w:p>
    <w:tbl>
      <w:tblPr>
        <w:tblStyle w:val="4"/>
        <w:tblW w:w="83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56"/>
        <w:gridCol w:w="1076"/>
        <w:gridCol w:w="1630"/>
        <w:gridCol w:w="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表8   投资及广告情况表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企业实际利用外资额（万元）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外资持有企业股份的比重（%）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企业境外投资总额（万元）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境外投资主要方式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境外投资的国家（地区）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企业在境内年度涉农投资额（万元）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企业广告促销投入（万元）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C1"/>
    <w:rsid w:val="00071D69"/>
    <w:rsid w:val="000D68A1"/>
    <w:rsid w:val="0017111B"/>
    <w:rsid w:val="004173BB"/>
    <w:rsid w:val="004254D3"/>
    <w:rsid w:val="00763BF7"/>
    <w:rsid w:val="00920DA7"/>
    <w:rsid w:val="00A85AE5"/>
    <w:rsid w:val="00AA78C1"/>
    <w:rsid w:val="00CB4B49"/>
    <w:rsid w:val="5BFF3E85"/>
    <w:rsid w:val="6001779B"/>
    <w:rsid w:val="63B01D13"/>
    <w:rsid w:val="73F63067"/>
    <w:rsid w:val="75BD919C"/>
    <w:rsid w:val="79E247B6"/>
    <w:rsid w:val="7FDF0009"/>
    <w:rsid w:val="DDFB5DDE"/>
    <w:rsid w:val="DFBAD9B2"/>
    <w:rsid w:val="EEA6E1BE"/>
    <w:rsid w:val="FC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661</Words>
  <Characters>3768</Characters>
  <Lines>31</Lines>
  <Paragraphs>8</Paragraphs>
  <TotalTime>0</TotalTime>
  <ScaleCrop>false</ScaleCrop>
  <LinksUpToDate>false</LinksUpToDate>
  <CharactersWithSpaces>4421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2019-04-24T18:09:00Z</dcterms:created>
  <dc:creator>admin</dc:creator>
  <cp:lastModifiedBy>user</cp:lastModifiedBy>
  <cp:lastPrinted>2019-04-24T18:34:00Z</cp:lastPrinted>
  <dcterms:modified xsi:type="dcterms:W3CDTF">2021-08-11T14:40:44Z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